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AA907D" w14:textId="77777777" w:rsidR="00975A88" w:rsidRDefault="00975A88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</w:t>
      </w:r>
    </w:p>
    <w:p w14:paraId="4F75F1B0" w14:textId="3C11AE01" w:rsidR="00363EC8" w:rsidRDefault="00363EC8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Вариант №</w:t>
      </w:r>
      <w:r w:rsidR="00274136">
        <w:rPr>
          <w:color w:val="000000"/>
          <w:sz w:val="27"/>
          <w:szCs w:val="27"/>
        </w:rPr>
        <w:t>2</w:t>
      </w:r>
    </w:p>
    <w:p w14:paraId="1DA2256D" w14:textId="77777777" w:rsidR="00E31E21" w:rsidRPr="00E31E21" w:rsidRDefault="00E31E21" w:rsidP="009E129F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>Некоторые правила по выполнению работы.</w:t>
      </w:r>
    </w:p>
    <w:p w14:paraId="580AE2A7" w14:textId="5C3CF431" w:rsidR="00E31E21" w:rsidRPr="00E31E21" w:rsidRDefault="00E31E21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Просьба не оставлять никаких рисунков и заметок на листах с заданием, для этого Вам выдадут отдельные черновики в необходимом количестве. На олимпиаду можно взять с собой воду. </w:t>
      </w:r>
    </w:p>
    <w:p w14:paraId="02C241C4" w14:textId="34A5FC02" w:rsidR="008478CE" w:rsidRDefault="00E31E21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Во время олимпиады пользование телефоном и другими электронными средствами строго запрещено, так </w:t>
      </w:r>
      <w:proofErr w:type="gramStart"/>
      <w:r w:rsidRPr="00E31E21">
        <w:rPr>
          <w:color w:val="000000"/>
          <w:sz w:val="27"/>
          <w:szCs w:val="27"/>
        </w:rPr>
        <w:t>же</w:t>
      </w:r>
      <w:proofErr w:type="gramEnd"/>
      <w:r w:rsidRPr="00E31E21">
        <w:rPr>
          <w:color w:val="000000"/>
          <w:sz w:val="27"/>
          <w:szCs w:val="27"/>
        </w:rPr>
        <w:t xml:space="preserve"> как и справочными материалами (кроме тех, что выдают вместе с заданием). В случае если Вас поймают на списывании, Вы будете дисквалифицированы, баллы за работу обнуляются. Переговариваться с другими участниками, вставать с места без разрешения, передавать записки и пытаться контактировать иными способами также запрещено. При возникновении вопросов необходимо поднять руку и проводящий олимпиаду преподаватель подойдет сам. На вопросы по задачам преподаватель не отвечает и не дает подсказок. Уточнить оформление ответов можно. Покидать кабинет для посещения туалета можно неограниченное количество раз, но без черновиков, справочных материалов и самих заданий. Вносить также ничего нельзя. Вы можете покинуть олимпиаду сразу как закончите выполнение, или </w:t>
      </w:r>
      <w:proofErr w:type="gramStart"/>
      <w:r w:rsidRPr="00E31E21">
        <w:rPr>
          <w:color w:val="000000"/>
          <w:sz w:val="27"/>
          <w:szCs w:val="27"/>
        </w:rPr>
        <w:t>дождаться</w:t>
      </w:r>
      <w:proofErr w:type="gramEnd"/>
      <w:r w:rsidRPr="00E31E21">
        <w:rPr>
          <w:color w:val="000000"/>
          <w:sz w:val="27"/>
          <w:szCs w:val="27"/>
        </w:rPr>
        <w:t xml:space="preserve"> когда истечет время. В случае плохого самочувствия немедленно сообщите преподавателю об этом! Не бойтесь уточнять и задавать вопросы.</w:t>
      </w:r>
    </w:p>
    <w:p w14:paraId="7161B96B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к выполнению тестовой части А</w:t>
      </w:r>
    </w:p>
    <w:p w14:paraId="4D132713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Необходимо написать только верные буквы. Количество букв в ответе может быть разным, в зависимости от задания. </w:t>
      </w:r>
      <w:r w:rsidRPr="00955DB9">
        <w:rPr>
          <w:color w:val="000000"/>
          <w:sz w:val="27"/>
          <w:szCs w:val="27"/>
        </w:rPr>
        <w:t xml:space="preserve">В заданиях №13 и №14 необходимо записать </w:t>
      </w:r>
      <w:r>
        <w:rPr>
          <w:color w:val="000000"/>
          <w:sz w:val="27"/>
          <w:szCs w:val="27"/>
        </w:rPr>
        <w:t>предложения или перечислить слова в зависимости от формулировки задания</w:t>
      </w:r>
      <w:r w:rsidRPr="00955DB9">
        <w:rPr>
          <w:color w:val="000000"/>
          <w:sz w:val="27"/>
          <w:szCs w:val="27"/>
        </w:rPr>
        <w:t>.</w:t>
      </w:r>
    </w:p>
    <w:p w14:paraId="72CECF5A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вы можете набрать в этом блоке </w:t>
      </w:r>
      <w:r w:rsidRPr="008E780D">
        <w:rPr>
          <w:color w:val="000000"/>
          <w:sz w:val="27"/>
          <w:szCs w:val="27"/>
          <w:u w:val="single"/>
        </w:rPr>
        <w:t>16 баллов</w:t>
      </w:r>
      <w:r w:rsidRPr="008E780D">
        <w:rPr>
          <w:color w:val="000000"/>
          <w:sz w:val="27"/>
          <w:szCs w:val="27"/>
        </w:rPr>
        <w:t>.</w:t>
      </w:r>
    </w:p>
    <w:p w14:paraId="02F5AC88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В</w:t>
      </w:r>
    </w:p>
    <w:p w14:paraId="25E88233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 с открытым ответом предполагают подписать части, дать определение или ответить на вопрос. Баллы указаны около задания.</w:t>
      </w:r>
    </w:p>
    <w:p w14:paraId="63D7991F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 </w:t>
      </w:r>
      <w:r w:rsidRPr="008E780D">
        <w:rPr>
          <w:color w:val="000000"/>
          <w:sz w:val="27"/>
          <w:szCs w:val="27"/>
          <w:u w:val="single"/>
        </w:rPr>
        <w:t>25 баллов</w:t>
      </w:r>
      <w:r>
        <w:rPr>
          <w:color w:val="000000"/>
          <w:sz w:val="27"/>
          <w:szCs w:val="27"/>
        </w:rPr>
        <w:t>.</w:t>
      </w:r>
    </w:p>
    <w:p w14:paraId="611A2CC0" w14:textId="77777777" w:rsidR="008478CE" w:rsidRPr="00955DB9" w:rsidRDefault="008478CE" w:rsidP="00E31E21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С</w:t>
      </w:r>
    </w:p>
    <w:p w14:paraId="4433B092" w14:textId="77777777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 задании части С необходимо подробно ответить на вопросы. </w:t>
      </w:r>
    </w:p>
    <w:p w14:paraId="0E099D52" w14:textId="0246D619" w:rsidR="008478CE" w:rsidRDefault="008478CE" w:rsidP="00E31E21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получить: </w:t>
      </w:r>
      <w:r w:rsidRPr="008E780D">
        <w:rPr>
          <w:color w:val="000000"/>
          <w:sz w:val="27"/>
          <w:szCs w:val="27"/>
          <w:u w:val="single"/>
        </w:rPr>
        <w:t>60 баллов</w:t>
      </w:r>
      <w:r w:rsidR="008E780D" w:rsidRPr="008E780D">
        <w:rPr>
          <w:color w:val="000000"/>
          <w:sz w:val="27"/>
          <w:szCs w:val="27"/>
        </w:rPr>
        <w:t>.</w:t>
      </w:r>
    </w:p>
    <w:p w14:paraId="21E502D2" w14:textId="77777777" w:rsidR="008478CE" w:rsidRDefault="008478CE" w:rsidP="00E31E21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Удачи!</w:t>
      </w:r>
    </w:p>
    <w:p w14:paraId="5237C554" w14:textId="77777777" w:rsidR="009C1A30" w:rsidRDefault="009C1A3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1A54E2CC" w14:textId="77777777" w:rsidR="00447CDD" w:rsidRDefault="00447CDD" w:rsidP="00447CDD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А</w:t>
      </w:r>
    </w:p>
    <w:p w14:paraId="458D61D5" w14:textId="77777777" w:rsidR="00447CDD" w:rsidRDefault="00447CDD" w:rsidP="00447CDD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балл)</w:t>
      </w:r>
    </w:p>
    <w:p w14:paraId="5BEF0B48" w14:textId="651212E9" w:rsidR="00447CDD" w:rsidRPr="005D02D6" w:rsidRDefault="005D02D6" w:rsidP="005D02D6">
      <w:pPr>
        <w:pStyle w:val="1"/>
        <w:spacing w:after="0"/>
        <w:ind w:left="-142" w:firstLine="426"/>
        <w:jc w:val="both"/>
        <w:rPr>
          <w:rFonts w:eastAsiaTheme="minorHAnsi"/>
          <w:b/>
          <w:kern w:val="0"/>
          <w:sz w:val="28"/>
          <w:szCs w:val="28"/>
        </w:rPr>
      </w:pPr>
      <w:r>
        <w:rPr>
          <w:rFonts w:eastAsiaTheme="minorHAnsi"/>
          <w:b/>
          <w:kern w:val="0"/>
          <w:sz w:val="28"/>
          <w:szCs w:val="28"/>
        </w:rPr>
        <w:t xml:space="preserve">1. </w:t>
      </w:r>
      <w:r w:rsidR="00447CDD" w:rsidRPr="005D02D6">
        <w:rPr>
          <w:rFonts w:eastAsiaTheme="minorHAnsi"/>
          <w:b/>
          <w:kern w:val="0"/>
          <w:sz w:val="28"/>
          <w:szCs w:val="28"/>
        </w:rPr>
        <w:t xml:space="preserve">Какие из перечисленных процессов относятся к эндогенным? </w:t>
      </w:r>
      <w:r>
        <w:rPr>
          <w:rFonts w:eastAsiaTheme="minorHAnsi"/>
          <w:b/>
          <w:kern w:val="0"/>
          <w:sz w:val="28"/>
          <w:szCs w:val="28"/>
        </w:rPr>
        <w:t>Выбер</w:t>
      </w:r>
      <w:r w:rsidR="00274136">
        <w:rPr>
          <w:rFonts w:eastAsiaTheme="minorHAnsi"/>
          <w:b/>
          <w:kern w:val="0"/>
          <w:sz w:val="28"/>
          <w:szCs w:val="28"/>
        </w:rPr>
        <w:t>и</w:t>
      </w:r>
      <w:r>
        <w:rPr>
          <w:rFonts w:eastAsiaTheme="minorHAnsi"/>
          <w:b/>
          <w:kern w:val="0"/>
          <w:sz w:val="28"/>
          <w:szCs w:val="28"/>
        </w:rPr>
        <w:t>те 2 варианта ответа.</w:t>
      </w:r>
    </w:p>
    <w:p w14:paraId="7C90C05D" w14:textId="77777777" w:rsidR="00447CDD" w:rsidRPr="00685F9A" w:rsidRDefault="00447CDD" w:rsidP="00447CDD">
      <w:pPr>
        <w:spacing w:after="0"/>
        <w:ind w:left="-142"/>
        <w:rPr>
          <w:rFonts w:ascii="Times New Roman" w:hAnsi="Times New Roman" w:cs="Times New Roman"/>
          <w:b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>а)</w:t>
      </w:r>
      <w:r>
        <w:rPr>
          <w:rFonts w:ascii="Times New Roman" w:hAnsi="Times New Roman" w:cs="Times New Roman"/>
          <w:sz w:val="28"/>
          <w:szCs w:val="28"/>
        </w:rPr>
        <w:t xml:space="preserve"> аккумуляция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>
        <w:rPr>
          <w:rFonts w:ascii="Times New Roman" w:hAnsi="Times New Roman" w:cs="Times New Roman"/>
          <w:sz w:val="28"/>
          <w:szCs w:val="28"/>
        </w:rPr>
        <w:t>магматизм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>
        <w:rPr>
          <w:rFonts w:ascii="Times New Roman" w:hAnsi="Times New Roman" w:cs="Times New Roman"/>
          <w:sz w:val="28"/>
          <w:szCs w:val="28"/>
        </w:rPr>
        <w:t>выветривание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>
        <w:rPr>
          <w:rFonts w:ascii="Times New Roman" w:hAnsi="Times New Roman" w:cs="Times New Roman"/>
          <w:sz w:val="28"/>
          <w:szCs w:val="28"/>
        </w:rPr>
        <w:t>метаморфизм.</w:t>
      </w:r>
    </w:p>
    <w:p w14:paraId="5830AF9D" w14:textId="33BDF4B4" w:rsidR="00447CDD" w:rsidRPr="003E4D8D" w:rsidRDefault="00447CDD" w:rsidP="00447CDD">
      <w:pPr>
        <w:pStyle w:val="1"/>
        <w:spacing w:after="0"/>
        <w:ind w:left="-142" w:firstLine="426"/>
        <w:jc w:val="both"/>
        <w:rPr>
          <w:rFonts w:eastAsiaTheme="minorHAnsi"/>
          <w:b/>
          <w:kern w:val="0"/>
          <w:sz w:val="28"/>
          <w:szCs w:val="28"/>
        </w:rPr>
      </w:pPr>
      <w:r w:rsidRPr="003E4D8D">
        <w:rPr>
          <w:rFonts w:eastAsiaTheme="minorHAnsi"/>
          <w:b/>
          <w:kern w:val="0"/>
          <w:sz w:val="28"/>
          <w:szCs w:val="28"/>
        </w:rPr>
        <w:t xml:space="preserve">2. </w:t>
      </w:r>
      <w:r w:rsidRPr="005474B6">
        <w:rPr>
          <w:rFonts w:eastAsiaTheme="minorHAnsi"/>
          <w:b/>
          <w:kern w:val="0"/>
          <w:sz w:val="28"/>
          <w:szCs w:val="28"/>
        </w:rPr>
        <w:t>Какие из</w:t>
      </w:r>
      <w:r>
        <w:rPr>
          <w:rFonts w:eastAsiaTheme="minorHAnsi"/>
          <w:b/>
          <w:kern w:val="0"/>
          <w:sz w:val="28"/>
          <w:szCs w:val="28"/>
        </w:rPr>
        <w:t xml:space="preserve"> этих минералов относятся к уплощенным</w:t>
      </w:r>
      <w:r w:rsidRPr="003E4D8D">
        <w:rPr>
          <w:rFonts w:eastAsiaTheme="minorHAnsi"/>
          <w:b/>
          <w:kern w:val="0"/>
          <w:sz w:val="28"/>
          <w:szCs w:val="28"/>
        </w:rPr>
        <w:t>?</w:t>
      </w:r>
      <w:r>
        <w:rPr>
          <w:rFonts w:eastAsiaTheme="minorHAnsi"/>
          <w:b/>
          <w:kern w:val="0"/>
          <w:sz w:val="28"/>
          <w:szCs w:val="28"/>
        </w:rPr>
        <w:t xml:space="preserve"> Выбер</w:t>
      </w:r>
      <w:r w:rsidR="00274136">
        <w:rPr>
          <w:rFonts w:eastAsiaTheme="minorHAnsi"/>
          <w:b/>
          <w:kern w:val="0"/>
          <w:sz w:val="28"/>
          <w:szCs w:val="28"/>
        </w:rPr>
        <w:t>и</w:t>
      </w:r>
      <w:r>
        <w:rPr>
          <w:rFonts w:eastAsiaTheme="minorHAnsi"/>
          <w:b/>
          <w:kern w:val="0"/>
          <w:sz w:val="28"/>
          <w:szCs w:val="28"/>
        </w:rPr>
        <w:t>те 2 варианта ответа.</w:t>
      </w:r>
    </w:p>
    <w:p w14:paraId="5ECDEF60" w14:textId="77777777" w:rsidR="00447CDD" w:rsidRDefault="00447CDD" w:rsidP="00447CDD">
      <w:pPr>
        <w:pStyle w:val="a3"/>
        <w:ind w:left="176"/>
      </w:pPr>
      <w:r>
        <w:t xml:space="preserve">А. </w:t>
      </w:r>
      <w:r>
        <w:rPr>
          <w:noProof/>
          <w:lang w:eastAsia="ru-RU"/>
        </w:rPr>
        <w:drawing>
          <wp:inline distT="0" distB="0" distL="0" distR="0" wp14:anchorId="7721DD0B" wp14:editId="5A02B3A5">
            <wp:extent cx="1386840" cy="2103120"/>
            <wp:effectExtent l="3810" t="0" r="0" b="0"/>
            <wp:docPr id="1409225146" name="Рисунок 6" descr="Разница между графитом и графеном | В чём разница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Разница между графитом и графеном | В чём разница?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8684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Б.</w:t>
      </w:r>
      <w:r w:rsidRPr="00222904">
        <w:rPr>
          <w:noProof/>
        </w:rPr>
        <w:t xml:space="preserve"> </w:t>
      </w:r>
      <w:r>
        <w:rPr>
          <w:noProof/>
          <w:lang w:eastAsia="ru-RU"/>
        </w:rPr>
        <w:drawing>
          <wp:inline distT="0" distB="0" distL="0" distR="0" wp14:anchorId="0723BC37" wp14:editId="00F834FE">
            <wp:extent cx="1348215" cy="1531620"/>
            <wp:effectExtent l="0" t="0" r="4445" b="0"/>
            <wp:docPr id="111870021" name="Рисунок 1" descr="Минерал Пирит куб 3см купить по цене 600 ₽ ☛ Доставка по всей России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инерал Пирит куб 3см купить по цене 600 ₽ ☛ Доставка по всей России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41" t="21079" r="22933" b="22597"/>
                    <a:stretch/>
                  </pic:blipFill>
                  <pic:spPr bwMode="auto">
                    <a:xfrm>
                      <a:off x="0" y="0"/>
                      <a:ext cx="1361597" cy="154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Pr="00DE4262">
        <w:t>В.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4D15B1CA" wp14:editId="54527118">
            <wp:extent cx="1242060" cy="1242060"/>
            <wp:effectExtent l="0" t="0" r="0" b="0"/>
            <wp:docPr id="365015199" name="Рисунок 4" descr="Фосфорит - горная порода: использование, перспектив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сфорит - горная порода: использование, перспектив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1D6531CF" w14:textId="77777777" w:rsidR="00447CDD" w:rsidRDefault="00447CDD" w:rsidP="00447CDD">
      <w:pPr>
        <w:pStyle w:val="a3"/>
        <w:ind w:left="176"/>
      </w:pPr>
      <w:r>
        <w:t xml:space="preserve">Г. </w:t>
      </w:r>
      <w:r>
        <w:rPr>
          <w:noProof/>
          <w:lang w:eastAsia="ru-RU"/>
        </w:rPr>
        <w:drawing>
          <wp:inline distT="0" distB="0" distL="0" distR="0" wp14:anchorId="79C97B6F" wp14:editId="5D3BCBB5">
            <wp:extent cx="1181100" cy="1470660"/>
            <wp:effectExtent l="0" t="0" r="0" b="0"/>
            <wp:docPr id="813547844" name="Рисунок 3" descr="Apatite - Encycl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Apatite - Encyclope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E4262">
        <w:t>Д.</w:t>
      </w:r>
      <w:r>
        <w:t> </w:t>
      </w:r>
      <w:r>
        <w:rPr>
          <w:noProof/>
          <w:lang w:eastAsia="ru-RU"/>
        </w:rPr>
        <w:drawing>
          <wp:inline distT="0" distB="0" distL="0" distR="0" wp14:anchorId="7DC6873C" wp14:editId="443F161D">
            <wp:extent cx="1920240" cy="1369060"/>
            <wp:effectExtent l="0" t="0" r="0" b="0"/>
            <wp:docPr id="1178939066" name="Рисунок 3" descr="Камень Арагонит: свойства, описание, кому подходит и примен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мень Арагонит: свойства, описание, кому подходит и примене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5339" b="89733" l="10000" r="90299">
                                  <a14:foregroundMark x1="39701" y1="5544" x2="39701" y2="5544"/>
                                  <a14:foregroundMark x1="90299" y1="45175" x2="90299" y2="451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675" cy="138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Е. </w:t>
      </w:r>
      <w:r>
        <w:rPr>
          <w:noProof/>
          <w:lang w:eastAsia="ru-RU"/>
        </w:rPr>
        <w:drawing>
          <wp:inline distT="0" distB="0" distL="0" distR="0" wp14:anchorId="43402031" wp14:editId="0E1FC07C">
            <wp:extent cx="1440180" cy="1432560"/>
            <wp:effectExtent l="0" t="0" r="0" b="0"/>
            <wp:docPr id="793953894" name="Рисунок 5" descr="Azur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Azurit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36" t="8272" r="34056" b="41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4964F" w14:textId="77777777" w:rsidR="00447CDD" w:rsidRPr="008D27D9" w:rsidRDefault="00447CDD" w:rsidP="00447CDD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D27D9">
        <w:rPr>
          <w:rFonts w:ascii="Times New Roman" w:hAnsi="Times New Roman" w:cs="Times New Roman"/>
          <w:b/>
          <w:sz w:val="28"/>
          <w:szCs w:val="28"/>
        </w:rPr>
        <w:t>3. На рисунке изображена схема «карст</w:t>
      </w:r>
      <w:r>
        <w:rPr>
          <w:rFonts w:ascii="Times New Roman" w:hAnsi="Times New Roman" w:cs="Times New Roman"/>
          <w:b/>
          <w:sz w:val="28"/>
          <w:szCs w:val="28"/>
        </w:rPr>
        <w:t>а</w:t>
      </w:r>
      <w:r w:rsidRPr="008D27D9">
        <w:rPr>
          <w:rFonts w:ascii="Times New Roman" w:hAnsi="Times New Roman" w:cs="Times New Roman"/>
          <w:b/>
          <w:sz w:val="28"/>
          <w:szCs w:val="28"/>
        </w:rPr>
        <w:t>». Карст – результат одного из типов выветривания. Вследствие какого вида разрушения горных пород образуется этот геологический объект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527732CF" w14:textId="77777777" w:rsidR="00447CDD" w:rsidRPr="008D27D9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8D27D9">
        <w:rPr>
          <w:noProof/>
          <w:lang w:eastAsia="ru-RU"/>
        </w:rPr>
        <w:drawing>
          <wp:inline distT="0" distB="0" distL="0" distR="0" wp14:anchorId="73280FDD" wp14:editId="60B9D6A3">
            <wp:extent cx="3025140" cy="2379043"/>
            <wp:effectExtent l="0" t="0" r="3810" b="2540"/>
            <wp:docPr id="1234470841" name="Рисунок 1" descr="Что такое карст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Что такое карст?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617" cy="239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50E6F" w14:textId="77777777" w:rsidR="00447CDD" w:rsidRPr="00FC76E0" w:rsidRDefault="00447CDD" w:rsidP="00447CDD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  <w:r w:rsidRPr="008D27D9">
        <w:rPr>
          <w:rFonts w:ascii="Times New Roman" w:hAnsi="Times New Roman" w:cs="Times New Roman"/>
          <w:sz w:val="28"/>
          <w:szCs w:val="28"/>
        </w:rPr>
        <w:t>а) Температурное; б) Химическое; в) Морозное; г) Эоловое, д) Биологическое.</w:t>
      </w:r>
    </w:p>
    <w:p w14:paraId="0B678CFF" w14:textId="77777777" w:rsidR="00447CDD" w:rsidRDefault="00447CDD" w:rsidP="00447CDD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</w:p>
    <w:p w14:paraId="1E98CFDB" w14:textId="77777777" w:rsidR="00447CDD" w:rsidRDefault="00447CDD" w:rsidP="00447CDD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</w:p>
    <w:p w14:paraId="676AC764" w14:textId="77777777" w:rsidR="00447CDD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</w:t>
      </w:r>
      <w:r w:rsidRPr="00B366F4">
        <w:rPr>
          <w:rFonts w:ascii="Times New Roman" w:hAnsi="Times New Roman" w:cs="Times New Roman"/>
          <w:b/>
          <w:sz w:val="28"/>
          <w:szCs w:val="28"/>
        </w:rPr>
        <w:t>Тюм</w:t>
      </w:r>
      <w:r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Pr="00B366F4">
        <w:rPr>
          <w:rFonts w:ascii="Times New Roman" w:hAnsi="Times New Roman" w:cs="Times New Roman"/>
          <w:b/>
          <w:sz w:val="28"/>
          <w:szCs w:val="28"/>
        </w:rPr>
        <w:t>ская набережная построена из гранита. Какой из нижеперечисленных терминов описывает структуру горной породы, изображенной на фотографии?</w:t>
      </w:r>
    </w:p>
    <w:p w14:paraId="0670486F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526D6D">
        <w:rPr>
          <w:noProof/>
          <w:lang w:eastAsia="ru-RU"/>
        </w:rPr>
        <w:drawing>
          <wp:inline distT="0" distB="0" distL="0" distR="0" wp14:anchorId="7F7CB55E" wp14:editId="4AF9D5F1">
            <wp:extent cx="1859280" cy="1842011"/>
            <wp:effectExtent l="0" t="0" r="7620" b="6350"/>
            <wp:docPr id="638350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5096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75129" cy="1857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77C87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Гранобластовая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>
        <w:rPr>
          <w:rFonts w:ascii="Times New Roman" w:hAnsi="Times New Roman" w:cs="Times New Roman"/>
          <w:sz w:val="28"/>
          <w:szCs w:val="28"/>
        </w:rPr>
        <w:t>Псаммитовая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>
        <w:rPr>
          <w:rFonts w:ascii="Times New Roman" w:hAnsi="Times New Roman" w:cs="Times New Roman"/>
          <w:sz w:val="28"/>
          <w:szCs w:val="28"/>
        </w:rPr>
        <w:t>Биогенная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proofErr w:type="spellStart"/>
      <w:r>
        <w:rPr>
          <w:rFonts w:ascii="Times New Roman" w:hAnsi="Times New Roman" w:cs="Times New Roman"/>
          <w:sz w:val="28"/>
          <w:szCs w:val="28"/>
        </w:rPr>
        <w:t>Среднекристаллическая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14:paraId="7A911557" w14:textId="77777777" w:rsidR="00447CDD" w:rsidRPr="00DE4262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Из чего 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сформировалась </w:t>
      </w:r>
      <w:r>
        <w:rPr>
          <w:rFonts w:ascii="Times New Roman" w:hAnsi="Times New Roman" w:cs="Times New Roman"/>
          <w:b/>
          <w:sz w:val="28"/>
          <w:szCs w:val="28"/>
        </w:rPr>
        <w:t>Солнечная система</w:t>
      </w:r>
      <w:r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2AECA3B1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 xml:space="preserve">а) </w:t>
      </w:r>
      <w:r>
        <w:rPr>
          <w:rFonts w:ascii="Times New Roman" w:hAnsi="Times New Roman" w:cs="Times New Roman"/>
          <w:sz w:val="28"/>
          <w:szCs w:val="28"/>
        </w:rPr>
        <w:t>Холодное</w:t>
      </w:r>
      <w:r w:rsidRPr="00DE4262">
        <w:rPr>
          <w:rFonts w:ascii="Times New Roman" w:hAnsi="Times New Roman" w:cs="Times New Roman"/>
          <w:sz w:val="28"/>
          <w:szCs w:val="28"/>
        </w:rPr>
        <w:t xml:space="preserve"> газопылевое облако; б) </w:t>
      </w:r>
      <w:r>
        <w:rPr>
          <w:rFonts w:ascii="Times New Roman" w:hAnsi="Times New Roman" w:cs="Times New Roman"/>
          <w:sz w:val="28"/>
          <w:szCs w:val="28"/>
        </w:rPr>
        <w:t>Из вещества из соседней системы</w:t>
      </w:r>
      <w:r w:rsidRPr="00DE4262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3508528" w14:textId="77777777" w:rsidR="00447CDD" w:rsidRPr="00DE4262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 xml:space="preserve">в) </w:t>
      </w:r>
      <w:r>
        <w:rPr>
          <w:rFonts w:ascii="Times New Roman" w:hAnsi="Times New Roman" w:cs="Times New Roman"/>
          <w:sz w:val="28"/>
          <w:szCs w:val="28"/>
        </w:rPr>
        <w:t>Горячее</w:t>
      </w:r>
      <w:r w:rsidRPr="00DE4262">
        <w:rPr>
          <w:rFonts w:ascii="Times New Roman" w:hAnsi="Times New Roman" w:cs="Times New Roman"/>
          <w:sz w:val="28"/>
          <w:szCs w:val="28"/>
        </w:rPr>
        <w:t xml:space="preserve"> газопылевое облако; г) Частицы Солнца.</w:t>
      </w:r>
    </w:p>
    <w:p w14:paraId="531130CA" w14:textId="77777777" w:rsidR="00447CDD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6. В Тюмени на ул. Республика</w:t>
      </w:r>
      <w:r>
        <w:rPr>
          <w:rFonts w:ascii="Times New Roman" w:hAnsi="Times New Roman" w:cs="Times New Roman"/>
          <w:b/>
          <w:sz w:val="28"/>
          <w:szCs w:val="28"/>
        </w:rPr>
        <w:t xml:space="preserve"> между 42 и 44 домами есть булыжники, которые на самом деле являются строматолитами. Что такое строматолиты?</w:t>
      </w:r>
    </w:p>
    <w:p w14:paraId="55898661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C3A069" wp14:editId="47AB2B1E">
            <wp:extent cx="1943100" cy="1295884"/>
            <wp:effectExtent l="0" t="0" r="0" b="0"/>
            <wp:docPr id="164197443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658" cy="130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51EA4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Организмы, относящиеся к ныне живущим кораллам; </w:t>
      </w:r>
    </w:p>
    <w:p w14:paraId="31A54688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693E5B">
        <w:rPr>
          <w:rFonts w:ascii="Times New Roman" w:hAnsi="Times New Roman" w:cs="Times New Roman"/>
          <w:sz w:val="28"/>
          <w:szCs w:val="28"/>
        </w:rPr>
        <w:t>Постройка, являющаяся продуктом жизнедеятельности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микроорганизмов; </w:t>
      </w:r>
    </w:p>
    <w:p w14:paraId="2C8F97CA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Осадочная горная порода, часто является коллектором;</w:t>
      </w:r>
    </w:p>
    <w:p w14:paraId="1BBEE5B2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Интрузивная горная порода, аналог гранита;</w:t>
      </w:r>
    </w:p>
    <w:p w14:paraId="057E91D1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К какому типу залегания относятся отложения на этом фото? </w:t>
      </w:r>
    </w:p>
    <w:p w14:paraId="63ACC296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1C8001F" wp14:editId="10B97729">
            <wp:extent cx="2759350" cy="1836420"/>
            <wp:effectExtent l="0" t="0" r="3175" b="0"/>
            <wp:docPr id="73622670" name="Рисунок 2" descr="去西西里岛游玩，有哪些地方不容错过？ - 知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去西西里岛游玩，有哪些地方不容错过？ - 知乎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75" cy="186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1CF27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Наклонный; б) Складчатый; в) Горизонтальный; г)</w:t>
      </w:r>
      <w:r w:rsidRPr="00AF4BB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Вертикальный</w:t>
      </w:r>
    </w:p>
    <w:p w14:paraId="41650321" w14:textId="77777777" w:rsidR="00447CDD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8. Проницаемость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- это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5B35DB7C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а) С</w:t>
      </w:r>
      <w:r w:rsidRPr="002A2B21">
        <w:rPr>
          <w:rFonts w:ascii="Times New Roman" w:hAnsi="Times New Roman" w:cs="Times New Roman"/>
          <w:sz w:val="28"/>
          <w:szCs w:val="28"/>
        </w:rPr>
        <w:t>войство горной породы, характеризующее ее способность пропускать флюиды (нефть, газ и воду).</w:t>
      </w:r>
    </w:p>
    <w:p w14:paraId="3C31FD5D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Способность горной породы накапливать в себе флюид (нефть, газ, воду); </w:t>
      </w:r>
    </w:p>
    <w:p w14:paraId="64D1A00A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Степень уплотненности горной породы; </w:t>
      </w:r>
    </w:p>
    <w:p w14:paraId="58F595DE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Характеристика интрузивных тел, которая определяется в проникновении магмы в недра Земли с последующей кристаллизацией.</w:t>
      </w:r>
    </w:p>
    <w:p w14:paraId="6083579D" w14:textId="77777777" w:rsidR="00447CDD" w:rsidRDefault="00447CDD" w:rsidP="00447CDD">
      <w:pPr>
        <w:spacing w:after="0"/>
        <w:ind w:firstLine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9. Какую задачу решает бурение разведочной скважины?</w:t>
      </w:r>
    </w:p>
    <w:p w14:paraId="29C50671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Изучение разреза больших территорий; </w:t>
      </w:r>
    </w:p>
    <w:p w14:paraId="0694DFD1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Открытие новых месторождений; </w:t>
      </w:r>
    </w:p>
    <w:p w14:paraId="185B0256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Захоронение ядерных отходов.</w:t>
      </w:r>
    </w:p>
    <w:p w14:paraId="76755390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Предварительная оценка нефтегазоносности региона;</w:t>
      </w:r>
    </w:p>
    <w:p w14:paraId="0E13AF9B" w14:textId="77777777" w:rsidR="00447CDD" w:rsidRDefault="00447CDD" w:rsidP="00447CDD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Добыча нефти и газа; </w:t>
      </w:r>
    </w:p>
    <w:p w14:paraId="24447D31" w14:textId="33F18F7A" w:rsidR="00447CDD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Pr="00623456">
        <w:rPr>
          <w:rFonts w:ascii="Times New Roman" w:hAnsi="Times New Roman" w:cs="Times New Roman"/>
          <w:b/>
          <w:sz w:val="28"/>
          <w:szCs w:val="28"/>
        </w:rPr>
        <w:t xml:space="preserve">С помощью фациального анализа геологи могут определить условия, при которых отложились те или иные горные породы. Фациальный анализ 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подразделяется на литолого-фациальный и </w:t>
      </w:r>
      <w:proofErr w:type="spellStart"/>
      <w:r w:rsidRPr="00DE4262">
        <w:rPr>
          <w:rFonts w:ascii="Times New Roman" w:hAnsi="Times New Roman" w:cs="Times New Roman"/>
          <w:b/>
          <w:sz w:val="28"/>
          <w:szCs w:val="28"/>
        </w:rPr>
        <w:t>био</w:t>
      </w:r>
      <w:proofErr w:type="spellEnd"/>
      <w:r w:rsidRPr="00DE4262">
        <w:rPr>
          <w:rFonts w:ascii="Times New Roman" w:hAnsi="Times New Roman" w:cs="Times New Roman"/>
          <w:b/>
          <w:sz w:val="28"/>
          <w:szCs w:val="28"/>
        </w:rPr>
        <w:t xml:space="preserve">-фациальный. Какие характеристики учитываются при </w:t>
      </w:r>
      <w:proofErr w:type="spellStart"/>
      <w:r w:rsidRPr="00DE4262">
        <w:rPr>
          <w:rFonts w:ascii="Times New Roman" w:hAnsi="Times New Roman" w:cs="Times New Roman"/>
          <w:b/>
          <w:sz w:val="28"/>
          <w:szCs w:val="28"/>
        </w:rPr>
        <w:t>литологофациальном</w:t>
      </w:r>
      <w:proofErr w:type="spellEnd"/>
      <w:r w:rsidRPr="00DE4262">
        <w:rPr>
          <w:rFonts w:ascii="Times New Roman" w:hAnsi="Times New Roman" w:cs="Times New Roman"/>
          <w:b/>
          <w:sz w:val="28"/>
          <w:szCs w:val="28"/>
        </w:rPr>
        <w:t xml:space="preserve"> анализе?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74136">
        <w:rPr>
          <w:rFonts w:ascii="Times New Roman" w:hAnsi="Times New Roman" w:cs="Times New Roman"/>
          <w:b/>
          <w:sz w:val="28"/>
          <w:szCs w:val="28"/>
        </w:rPr>
        <w:t>Выберите</w:t>
      </w:r>
      <w:r>
        <w:rPr>
          <w:rFonts w:ascii="Times New Roman" w:hAnsi="Times New Roman" w:cs="Times New Roman"/>
          <w:b/>
          <w:sz w:val="28"/>
          <w:szCs w:val="28"/>
        </w:rPr>
        <w:t xml:space="preserve"> 3 правильных ответа.</w:t>
      </w:r>
    </w:p>
    <w:p w14:paraId="728376E5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Физические свойства минералов, слагающие породу;</w:t>
      </w:r>
      <w:r w:rsidRPr="00FA757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б) Текстура;</w:t>
      </w:r>
    </w:p>
    <w:p w14:paraId="387534F0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Форма образца; г) Структура; д) Пластичность; е) Состав.</w:t>
      </w:r>
    </w:p>
    <w:p w14:paraId="037CBDDF" w14:textId="77777777" w:rsidR="00447CDD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11. У некоторых минералов </w:t>
      </w:r>
      <w:r w:rsidRPr="002A2B21">
        <w:rPr>
          <w:rFonts w:ascii="Times New Roman" w:hAnsi="Times New Roman" w:cs="Times New Roman"/>
          <w:b/>
          <w:sz w:val="28"/>
          <w:szCs w:val="28"/>
        </w:rPr>
        <w:t>физическое явлени</w:t>
      </w:r>
      <w:r>
        <w:rPr>
          <w:rFonts w:ascii="Times New Roman" w:hAnsi="Times New Roman" w:cs="Times New Roman"/>
          <w:b/>
          <w:sz w:val="28"/>
          <w:szCs w:val="28"/>
        </w:rPr>
        <w:t>е рассеяния света мутной средой обусловлено</w:t>
      </w:r>
      <w:r w:rsidRPr="002A2B21">
        <w:rPr>
          <w:rFonts w:ascii="Times New Roman" w:hAnsi="Times New Roman" w:cs="Times New Roman"/>
          <w:b/>
          <w:sz w:val="28"/>
          <w:szCs w:val="28"/>
        </w:rPr>
        <w:t xml:space="preserve"> её оптической неоднородностью.</w:t>
      </w:r>
      <w:r>
        <w:rPr>
          <w:rFonts w:ascii="Times New Roman" w:hAnsi="Times New Roman" w:cs="Times New Roman"/>
          <w:b/>
          <w:sz w:val="28"/>
          <w:szCs w:val="28"/>
        </w:rPr>
        <w:t xml:space="preserve"> Из-за этого, при освещении, у таких минералов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появляется множество ярких пятен разных цветов. </w:t>
      </w:r>
      <w:r w:rsidRPr="00DE4262">
        <w:rPr>
          <w:rFonts w:ascii="Times New Roman" w:hAnsi="Times New Roman" w:cs="Times New Roman"/>
          <w:b/>
          <w:sz w:val="28"/>
          <w:szCs w:val="28"/>
        </w:rPr>
        <w:t>Наиболее сильно</w:t>
      </w:r>
      <w:r w:rsidRPr="00015D77">
        <w:rPr>
          <w:rFonts w:ascii="Times New Roman" w:hAnsi="Times New Roman" w:cs="Times New Roman"/>
          <w:b/>
          <w:sz w:val="28"/>
          <w:szCs w:val="28"/>
        </w:rPr>
        <w:t xml:space="preserve"> эта характеристика проявляется у </w:t>
      </w:r>
      <w:r>
        <w:rPr>
          <w:rFonts w:ascii="Times New Roman" w:hAnsi="Times New Roman" w:cs="Times New Roman"/>
          <w:b/>
          <w:sz w:val="28"/>
          <w:szCs w:val="28"/>
        </w:rPr>
        <w:t>опала</w:t>
      </w:r>
      <w:r w:rsidRPr="00015D77">
        <w:rPr>
          <w:rFonts w:ascii="Times New Roman" w:hAnsi="Times New Roman" w:cs="Times New Roman"/>
          <w:b/>
          <w:sz w:val="28"/>
          <w:szCs w:val="28"/>
        </w:rPr>
        <w:t>. Как называется это свойство?</w:t>
      </w:r>
    </w:p>
    <w:p w14:paraId="638CCFF4" w14:textId="77777777" w:rsidR="00447CDD" w:rsidRDefault="00447CDD" w:rsidP="00447CDD">
      <w:pPr>
        <w:spacing w:after="0"/>
        <w:ind w:left="-142" w:firstLine="426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61D27D4" wp14:editId="53E3979A">
            <wp:extent cx="2362200" cy="1438904"/>
            <wp:effectExtent l="0" t="0" r="0" b="0"/>
            <wp:docPr id="1817409897" name="Рисунок 1" descr="Опалесценция | это... Что такое Опалесценция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палесценция | это... Что такое Опалесценция?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8" t="22525" r="15996" b="16007"/>
                    <a:stretch/>
                  </pic:blipFill>
                  <pic:spPr bwMode="auto">
                    <a:xfrm>
                      <a:off x="0" y="0"/>
                      <a:ext cx="2416269" cy="1471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12A978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DD75DB">
        <w:t xml:space="preserve"> </w:t>
      </w:r>
      <w:r>
        <w:rPr>
          <w:rFonts w:ascii="Times New Roman" w:hAnsi="Times New Roman" w:cs="Times New Roman"/>
          <w:sz w:val="28"/>
          <w:szCs w:val="28"/>
        </w:rPr>
        <w:t>Анизотропия твердости;</w:t>
      </w:r>
    </w:p>
    <w:p w14:paraId="62FC34A9" w14:textId="77777777" w:rsidR="00447CDD" w:rsidRPr="00B503AB" w:rsidRDefault="00447CDD" w:rsidP="00447CDD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Радужная побежалость</w:t>
      </w:r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007D2FF5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Слоистость;</w:t>
      </w:r>
    </w:p>
    <w:p w14:paraId="5DA58772" w14:textId="77777777" w:rsidR="00447CDD" w:rsidRPr="00B503AB" w:rsidRDefault="00447CDD" w:rsidP="00447CDD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Опалесценция</w:t>
      </w:r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3249F828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Флюоресценция.</w:t>
      </w:r>
    </w:p>
    <w:p w14:paraId="5AC1F05E" w14:textId="77777777" w:rsidR="00447CDD" w:rsidRDefault="00447CDD" w:rsidP="00447CDD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12. Какая порода чаще всего является породой-коллектором?</w:t>
      </w:r>
    </w:p>
    <w:p w14:paraId="5D2F3E2F" w14:textId="77777777" w:rsidR="00447CDD" w:rsidRDefault="00447CDD" w:rsidP="00447CDD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Алевролит; б) Галька; в) Песчаник; г)</w:t>
      </w:r>
      <w:r w:rsidRPr="00F2709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Змеевик.</w:t>
      </w:r>
    </w:p>
    <w:p w14:paraId="78716A76" w14:textId="77777777" w:rsidR="00447CDD" w:rsidRPr="000F0DA2" w:rsidRDefault="00447CDD" w:rsidP="00447CDD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(2 балла)</w:t>
      </w:r>
    </w:p>
    <w:p w14:paraId="320E2575" w14:textId="77777777" w:rsidR="00447CDD" w:rsidRPr="00DE4262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13. Перечислите пять наук, являющихся </w:t>
      </w:r>
      <w:r w:rsidRPr="00DE4262">
        <w:rPr>
          <w:rFonts w:ascii="Times New Roman" w:hAnsi="Times New Roman" w:cs="Times New Roman"/>
          <w:b/>
          <w:sz w:val="28"/>
          <w:szCs w:val="28"/>
        </w:rPr>
        <w:t>частью геологии.</w:t>
      </w:r>
    </w:p>
    <w:p w14:paraId="63BFC541" w14:textId="77777777" w:rsidR="00447CDD" w:rsidRPr="006D7CB6" w:rsidRDefault="00447CDD" w:rsidP="00447CDD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14. Дайте определение термину «</w:t>
      </w:r>
      <w:r>
        <w:rPr>
          <w:rFonts w:ascii="Times New Roman" w:hAnsi="Times New Roman" w:cs="Times New Roman"/>
          <w:b/>
          <w:sz w:val="28"/>
          <w:szCs w:val="28"/>
        </w:rPr>
        <w:t>продольная волна»?</w:t>
      </w:r>
    </w:p>
    <w:p w14:paraId="4EFF40F4" w14:textId="77777777" w:rsidR="00447CDD" w:rsidRDefault="00447CDD" w:rsidP="00447CD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В</w:t>
      </w:r>
    </w:p>
    <w:p w14:paraId="316BB186" w14:textId="77777777" w:rsidR="00447CDD" w:rsidRDefault="00447CDD" w:rsidP="00447C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(3 балла)</w:t>
      </w:r>
    </w:p>
    <w:p w14:paraId="0B863634" w14:textId="0042B1E1" w:rsidR="00447CDD" w:rsidRDefault="00447CDD" w:rsidP="00447CDD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Перед вами фото </w:t>
      </w:r>
      <w:r w:rsidRPr="00DE4262">
        <w:rPr>
          <w:rFonts w:ascii="Times New Roman" w:hAnsi="Times New Roman" w:cs="Times New Roman"/>
          <w:b/>
          <w:sz w:val="28"/>
          <w:szCs w:val="28"/>
        </w:rPr>
        <w:t>шлифа г</w:t>
      </w:r>
      <w:r>
        <w:rPr>
          <w:rFonts w:ascii="Times New Roman" w:hAnsi="Times New Roman" w:cs="Times New Roman"/>
          <w:b/>
          <w:sz w:val="28"/>
          <w:szCs w:val="28"/>
        </w:rPr>
        <w:t>орной породы – тонкого среза. Напишите название элемент</w:t>
      </w:r>
      <w:r w:rsidR="005D02D6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, отмеченн</w:t>
      </w:r>
      <w:r w:rsidR="005D02D6">
        <w:rPr>
          <w:rFonts w:ascii="Times New Roman" w:hAnsi="Times New Roman" w:cs="Times New Roman"/>
          <w:b/>
          <w:sz w:val="28"/>
          <w:szCs w:val="28"/>
        </w:rPr>
        <w:t>ое</w:t>
      </w:r>
      <w:r>
        <w:rPr>
          <w:rFonts w:ascii="Times New Roman" w:hAnsi="Times New Roman" w:cs="Times New Roman"/>
          <w:b/>
          <w:sz w:val="28"/>
          <w:szCs w:val="28"/>
        </w:rPr>
        <w:t xml:space="preserve"> цифр</w:t>
      </w:r>
      <w:r w:rsidR="005D02D6">
        <w:rPr>
          <w:rFonts w:ascii="Times New Roman" w:hAnsi="Times New Roman" w:cs="Times New Roman"/>
          <w:b/>
          <w:sz w:val="28"/>
          <w:szCs w:val="28"/>
        </w:rPr>
        <w:t>ой 1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36DA182C" w14:textId="77777777" w:rsidR="00447CDD" w:rsidRDefault="00447CDD" w:rsidP="00447CD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EDD19E" wp14:editId="7F88B432">
            <wp:extent cx="2089673" cy="1531620"/>
            <wp:effectExtent l="0" t="0" r="6350" b="0"/>
            <wp:docPr id="165568169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681694" name="Рисунок 165568169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4801" cy="1542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E1B0F" w14:textId="77777777" w:rsidR="00447CDD" w:rsidRPr="00DE4262" w:rsidRDefault="00447CDD" w:rsidP="00447C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(5 баллов)</w:t>
      </w:r>
    </w:p>
    <w:p w14:paraId="4EC10ECD" w14:textId="77777777" w:rsidR="00447CDD" w:rsidRPr="00350899" w:rsidRDefault="00447CDD" w:rsidP="008E780D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В чем отличие отложений </w:t>
      </w:r>
      <w:r>
        <w:rPr>
          <w:rFonts w:ascii="Times New Roman" w:hAnsi="Times New Roman" w:cs="Times New Roman"/>
          <w:b/>
          <w:sz w:val="28"/>
          <w:szCs w:val="28"/>
        </w:rPr>
        <w:t>временных водных потоков от озерных</w:t>
      </w:r>
      <w:r w:rsidRPr="00DE4262">
        <w:rPr>
          <w:rFonts w:ascii="Times New Roman" w:hAnsi="Times New Roman" w:cs="Times New Roman"/>
          <w:b/>
          <w:sz w:val="28"/>
          <w:szCs w:val="28"/>
        </w:rPr>
        <w:t>? Дайте ответ с точки зрения фациального анализа</w:t>
      </w:r>
      <w:r>
        <w:rPr>
          <w:rFonts w:ascii="Times New Roman" w:hAnsi="Times New Roman" w:cs="Times New Roman"/>
          <w:b/>
          <w:sz w:val="28"/>
          <w:szCs w:val="28"/>
        </w:rPr>
        <w:t>, объясните с чем это связано. Приведите не менее 2 отличий. В ответе приветствуются рассуждения.</w:t>
      </w:r>
    </w:p>
    <w:p w14:paraId="5F61AE14" w14:textId="0EF8AC8E" w:rsidR="00447CDD" w:rsidRPr="008E780D" w:rsidRDefault="00447CDD" w:rsidP="00447CDD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8E780D">
        <w:rPr>
          <w:rFonts w:ascii="Times New Roman" w:hAnsi="Times New Roman" w:cs="Times New Roman"/>
          <w:b/>
          <w:sz w:val="28"/>
          <w:szCs w:val="28"/>
        </w:rPr>
        <w:t>Опишите принцип действия температурного выветривания.</w:t>
      </w:r>
    </w:p>
    <w:p w14:paraId="41602CC7" w14:textId="77777777" w:rsidR="00447CDD" w:rsidRPr="008E780D" w:rsidRDefault="00447CDD" w:rsidP="00447CDD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8E780D">
        <w:rPr>
          <w:rFonts w:ascii="Times New Roman" w:hAnsi="Times New Roman" w:cs="Times New Roman"/>
          <w:b/>
          <w:sz w:val="28"/>
          <w:szCs w:val="28"/>
        </w:rPr>
        <w:t>На чем основана сейсмика?</w:t>
      </w:r>
    </w:p>
    <w:p w14:paraId="21A29D45" w14:textId="77777777" w:rsidR="00447CDD" w:rsidRPr="000F0DA2" w:rsidRDefault="00447CDD" w:rsidP="00447C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(7 баллов)</w:t>
      </w:r>
    </w:p>
    <w:p w14:paraId="767824C6" w14:textId="75006E4B" w:rsidR="00447CDD" w:rsidRPr="008E780D" w:rsidRDefault="00447CDD" w:rsidP="00447CDD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8E780D">
        <w:rPr>
          <w:rFonts w:ascii="Times New Roman" w:hAnsi="Times New Roman" w:cs="Times New Roman"/>
          <w:b/>
          <w:sz w:val="28"/>
          <w:szCs w:val="28"/>
        </w:rPr>
        <w:t>Дайте определение наклонному залеганию, опишите его признаки.</w:t>
      </w:r>
    </w:p>
    <w:p w14:paraId="7A27AF6B" w14:textId="77777777" w:rsidR="00447CDD" w:rsidRDefault="00447CDD" w:rsidP="00447C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5F81A6DD" w14:textId="77777777" w:rsidR="00447CDD" w:rsidRDefault="00447CDD" w:rsidP="00447C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(30 баллов)</w:t>
      </w:r>
    </w:p>
    <w:p w14:paraId="0BEB4408" w14:textId="77777777" w:rsidR="00447CDD" w:rsidRDefault="00447CDD" w:rsidP="00447CDD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делится на две части. Выполняйте последовательно. </w:t>
      </w:r>
    </w:p>
    <w:p w14:paraId="5B9D8EEB" w14:textId="5C391D7A" w:rsidR="00447CDD" w:rsidRPr="008E780D" w:rsidRDefault="00447CDD" w:rsidP="00447CD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А) </w:t>
      </w:r>
      <w:r w:rsidR="005D02D6" w:rsidRPr="008E780D">
        <w:rPr>
          <w:rFonts w:ascii="Times New Roman" w:hAnsi="Times New Roman" w:cs="Times New Roman"/>
          <w:b/>
          <w:sz w:val="28"/>
          <w:szCs w:val="28"/>
        </w:rPr>
        <w:t>Дайте определение термину «спайность».</w:t>
      </w:r>
    </w:p>
    <w:p w14:paraId="4680A70F" w14:textId="77777777" w:rsidR="00447CDD" w:rsidRPr="00453512" w:rsidRDefault="00447CDD" w:rsidP="00447CD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E780D">
        <w:rPr>
          <w:rFonts w:ascii="Times New Roman" w:hAnsi="Times New Roman" w:cs="Times New Roman"/>
          <w:b/>
          <w:sz w:val="28"/>
          <w:szCs w:val="28"/>
        </w:rPr>
        <w:t>Б) Опишите физические свойства</w:t>
      </w:r>
      <w:r>
        <w:rPr>
          <w:rFonts w:ascii="Times New Roman" w:hAnsi="Times New Roman" w:cs="Times New Roman"/>
          <w:b/>
          <w:sz w:val="28"/>
          <w:szCs w:val="28"/>
        </w:rPr>
        <w:t>, которые можно определить у выданного образца, напишите название минерала. Не забудьте написать номер образца в бланке ответов.</w:t>
      </w:r>
    </w:p>
    <w:p w14:paraId="5095D48C" w14:textId="11BC470A" w:rsidR="00447CDD" w:rsidRPr="00F41620" w:rsidRDefault="00447CDD" w:rsidP="00F41620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7C25CB">
        <w:rPr>
          <w:rFonts w:ascii="Times New Roman" w:hAnsi="Times New Roman" w:cs="Times New Roman"/>
          <w:b/>
          <w:sz w:val="28"/>
          <w:szCs w:val="28"/>
        </w:rPr>
        <w:t xml:space="preserve">Перед Вами </w:t>
      </w:r>
      <w:r w:rsidR="003F28C8">
        <w:rPr>
          <w:rFonts w:ascii="Times New Roman" w:hAnsi="Times New Roman" w:cs="Times New Roman"/>
          <w:b/>
          <w:sz w:val="28"/>
          <w:szCs w:val="28"/>
        </w:rPr>
        <w:t>фотография скола остатка брюхоногого моллюска. Обратите внимание, что фоссилия имеет как будто два очертания – внешнее (в форме конуса</w:t>
      </w:r>
      <w:r w:rsidR="00C11ECC">
        <w:rPr>
          <w:rFonts w:ascii="Times New Roman" w:hAnsi="Times New Roman" w:cs="Times New Roman"/>
          <w:b/>
          <w:sz w:val="28"/>
          <w:szCs w:val="28"/>
        </w:rPr>
        <w:t xml:space="preserve"> – выделено красным</w:t>
      </w:r>
      <w:r w:rsidR="003F28C8">
        <w:rPr>
          <w:rFonts w:ascii="Times New Roman" w:hAnsi="Times New Roman" w:cs="Times New Roman"/>
          <w:b/>
          <w:sz w:val="28"/>
          <w:szCs w:val="28"/>
        </w:rPr>
        <w:t xml:space="preserve">) и внутреннее в форме </w:t>
      </w:r>
      <w:r w:rsidR="00C11ECC">
        <w:rPr>
          <w:rFonts w:ascii="Times New Roman" w:hAnsi="Times New Roman" w:cs="Times New Roman"/>
          <w:b/>
          <w:sz w:val="28"/>
          <w:szCs w:val="28"/>
        </w:rPr>
        <w:t xml:space="preserve">завитка. </w:t>
      </w:r>
      <w:r w:rsidR="00F41620">
        <w:rPr>
          <w:rFonts w:ascii="Times New Roman" w:hAnsi="Times New Roman" w:cs="Times New Roman"/>
          <w:b/>
          <w:sz w:val="28"/>
          <w:szCs w:val="28"/>
        </w:rPr>
        <w:t xml:space="preserve">Объясните механизм образования такого геологического объекта. В ответе приветствуются рассуждения. </w:t>
      </w:r>
    </w:p>
    <w:p w14:paraId="18880E47" w14:textId="1DA0CD16" w:rsidR="00C1061F" w:rsidRDefault="003F28C8" w:rsidP="00564946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0E57B17" wp14:editId="3A71A765">
            <wp:extent cx="2637021" cy="1685415"/>
            <wp:effectExtent l="0" t="0" r="0" b="0"/>
            <wp:docPr id="2227700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21" r="-951" b="19957"/>
                    <a:stretch/>
                  </pic:blipFill>
                  <pic:spPr bwMode="auto">
                    <a:xfrm>
                      <a:off x="0" y="0"/>
                      <a:ext cx="2644948" cy="1690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11ECC" w:rsidRPr="00C11ECC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718F40F" wp14:editId="1C94D434">
            <wp:extent cx="2801816" cy="1674500"/>
            <wp:effectExtent l="0" t="0" r="0" b="1905"/>
            <wp:docPr id="5360106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01061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18546" cy="1684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1061F" w:rsidSect="009C1CB6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EEB908" w14:textId="77777777" w:rsidR="00902E9D" w:rsidRDefault="00902E9D" w:rsidP="00975A88">
      <w:pPr>
        <w:spacing w:after="0" w:line="240" w:lineRule="auto"/>
      </w:pPr>
      <w:r>
        <w:separator/>
      </w:r>
    </w:p>
  </w:endnote>
  <w:endnote w:type="continuationSeparator" w:id="0">
    <w:p w14:paraId="7985E8C1" w14:textId="77777777" w:rsidR="00902E9D" w:rsidRDefault="00902E9D" w:rsidP="00975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Segoe UI">
    <w:panose1 w:val="020B07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902204" w14:textId="77777777" w:rsidR="006E3FD0" w:rsidRDefault="006E3FD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64AA6" w14:textId="77777777" w:rsidR="006E3FD0" w:rsidRDefault="006E3FD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C2D70" w14:textId="77777777" w:rsidR="006E3FD0" w:rsidRDefault="006E3FD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7AC52C" w14:textId="77777777" w:rsidR="00902E9D" w:rsidRDefault="00902E9D" w:rsidP="00975A88">
      <w:pPr>
        <w:spacing w:after="0" w:line="240" w:lineRule="auto"/>
      </w:pPr>
      <w:r>
        <w:separator/>
      </w:r>
    </w:p>
  </w:footnote>
  <w:footnote w:type="continuationSeparator" w:id="0">
    <w:p w14:paraId="435C0D6E" w14:textId="77777777" w:rsidR="00902E9D" w:rsidRDefault="00902E9D" w:rsidP="00975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C3249" w14:textId="77777777" w:rsidR="006E3FD0" w:rsidRDefault="006E3FD0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AB672" w14:textId="77777777" w:rsidR="00D15E47" w:rsidRDefault="00975A88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D15E47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A67C27E" w14:textId="53FD0370" w:rsidR="00975A88" w:rsidRDefault="00E31E21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Апрель, </w:t>
    </w:r>
    <w:r w:rsidR="006F4A8F">
      <w:rPr>
        <w:rFonts w:ascii="Times New Roman" w:hAnsi="Times New Roman" w:cs="Times New Roman"/>
        <w:sz w:val="24"/>
      </w:rPr>
      <w:t>2</w:t>
    </w:r>
    <w:r w:rsidR="00975A88" w:rsidRPr="002530C0">
      <w:rPr>
        <w:rFonts w:ascii="Times New Roman" w:hAnsi="Times New Roman" w:cs="Times New Roman"/>
        <w:sz w:val="24"/>
      </w:rPr>
      <w:t>02</w:t>
    </w:r>
    <w:r w:rsidR="006F4A8F"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 xml:space="preserve"> г. </w:t>
    </w:r>
    <w:r w:rsidR="006E3FD0">
      <w:rPr>
        <w:rFonts w:ascii="Times New Roman" w:hAnsi="Times New Roman" w:cs="Times New Roman"/>
        <w:sz w:val="24"/>
      </w:rPr>
      <w:t xml:space="preserve">Нефтегазовое </w:t>
    </w:r>
    <w:r w:rsidR="006E3FD0">
      <w:rPr>
        <w:rFonts w:ascii="Times New Roman" w:hAnsi="Times New Roman" w:cs="Times New Roman"/>
        <w:sz w:val="24"/>
      </w:rPr>
      <w:t>дело</w:t>
    </w:r>
    <w:r w:rsidR="00975A88">
      <w:rPr>
        <w:rFonts w:ascii="Times New Roman" w:hAnsi="Times New Roman" w:cs="Times New Roman"/>
        <w:sz w:val="24"/>
      </w:rPr>
      <w:t xml:space="preserve">, </w:t>
    </w:r>
    <w:r w:rsidR="009E70F1">
      <w:rPr>
        <w:rFonts w:ascii="Times New Roman" w:hAnsi="Times New Roman" w:cs="Times New Roman"/>
        <w:sz w:val="24"/>
      </w:rPr>
      <w:t>4-5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099D2C2D" w14:textId="77777777" w:rsidR="00975A88" w:rsidRDefault="00975A88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36FEC" w14:textId="77777777" w:rsidR="00975A88" w:rsidRPr="002530C0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44F97631" w14:textId="77777777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3D6CFCDD" w14:textId="77777777" w:rsidR="00D15E47" w:rsidRDefault="00975A88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D15E47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50ED5F08" w14:textId="1E2ED8C9" w:rsidR="00975A88" w:rsidRPr="008F7D45" w:rsidRDefault="00E31E21" w:rsidP="00E31E21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Апрель, </w:t>
    </w:r>
    <w:r w:rsidR="004D0C19">
      <w:rPr>
        <w:rFonts w:ascii="Times New Roman" w:hAnsi="Times New Roman" w:cs="Times New Roman"/>
        <w:sz w:val="24"/>
      </w:rPr>
      <w:t>2024</w:t>
    </w:r>
    <w:r w:rsidR="00975A88">
      <w:rPr>
        <w:rFonts w:ascii="Times New Roman" w:hAnsi="Times New Roman" w:cs="Times New Roman"/>
        <w:sz w:val="24"/>
      </w:rPr>
      <w:t xml:space="preserve"> г. </w:t>
    </w:r>
    <w:r w:rsidR="006E3FD0">
      <w:rPr>
        <w:rFonts w:ascii="Times New Roman" w:hAnsi="Times New Roman" w:cs="Times New Roman"/>
        <w:sz w:val="24"/>
      </w:rPr>
      <w:t>Нефтегазовое дело</w:t>
    </w:r>
    <w:r w:rsidR="00975A88">
      <w:rPr>
        <w:rFonts w:ascii="Times New Roman" w:hAnsi="Times New Roman" w:cs="Times New Roman"/>
        <w:sz w:val="24"/>
      </w:rPr>
      <w:t xml:space="preserve">, </w:t>
    </w:r>
    <w:r w:rsidR="009E70F1">
      <w:rPr>
        <w:rFonts w:ascii="Times New Roman" w:hAnsi="Times New Roman" w:cs="Times New Roman"/>
        <w:sz w:val="24"/>
      </w:rPr>
      <w:t>4-5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3D639152" w14:textId="77777777" w:rsidR="00975A88" w:rsidRDefault="00975A8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" w15:restartNumberingAfterBreak="0">
    <w:nsid w:val="18250196"/>
    <w:multiLevelType w:val="hybridMultilevel"/>
    <w:tmpl w:val="73248D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FB7806"/>
    <w:multiLevelType w:val="hybridMultilevel"/>
    <w:tmpl w:val="5E00A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7676AE"/>
    <w:multiLevelType w:val="hybridMultilevel"/>
    <w:tmpl w:val="C8F289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E12FC1"/>
    <w:multiLevelType w:val="hybridMultilevel"/>
    <w:tmpl w:val="F090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E7101B0"/>
    <w:multiLevelType w:val="hybridMultilevel"/>
    <w:tmpl w:val="531CC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F76B2B"/>
    <w:multiLevelType w:val="hybridMultilevel"/>
    <w:tmpl w:val="73248D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857ED"/>
    <w:multiLevelType w:val="hybridMultilevel"/>
    <w:tmpl w:val="3DD6C728"/>
    <w:lvl w:ilvl="0" w:tplc="5C7A3E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7AA43B46"/>
    <w:multiLevelType w:val="hybridMultilevel"/>
    <w:tmpl w:val="653065A4"/>
    <w:lvl w:ilvl="0" w:tplc="88C8EF20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num w:numId="1" w16cid:durableId="1529414578">
    <w:abstractNumId w:val="3"/>
  </w:num>
  <w:num w:numId="2" w16cid:durableId="1437211562">
    <w:abstractNumId w:val="2"/>
  </w:num>
  <w:num w:numId="3" w16cid:durableId="2050522328">
    <w:abstractNumId w:val="9"/>
  </w:num>
  <w:num w:numId="4" w16cid:durableId="1100568172">
    <w:abstractNumId w:val="6"/>
  </w:num>
  <w:num w:numId="5" w16cid:durableId="620115188">
    <w:abstractNumId w:val="1"/>
  </w:num>
  <w:num w:numId="6" w16cid:durableId="1987583894">
    <w:abstractNumId w:val="0"/>
  </w:num>
  <w:num w:numId="7" w16cid:durableId="406072779">
    <w:abstractNumId w:val="8"/>
  </w:num>
  <w:num w:numId="8" w16cid:durableId="2097826964">
    <w:abstractNumId w:val="5"/>
  </w:num>
  <w:num w:numId="9" w16cid:durableId="1727412344">
    <w:abstractNumId w:val="4"/>
  </w:num>
  <w:num w:numId="10" w16cid:durableId="146708989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F9A"/>
    <w:rsid w:val="00001A96"/>
    <w:rsid w:val="0000637C"/>
    <w:rsid w:val="00013C74"/>
    <w:rsid w:val="00015D77"/>
    <w:rsid w:val="000C55C6"/>
    <w:rsid w:val="000F0DA2"/>
    <w:rsid w:val="0017723B"/>
    <w:rsid w:val="001E2887"/>
    <w:rsid w:val="001E7F96"/>
    <w:rsid w:val="00216BAB"/>
    <w:rsid w:val="0022703B"/>
    <w:rsid w:val="002273D6"/>
    <w:rsid w:val="00274136"/>
    <w:rsid w:val="002D70D7"/>
    <w:rsid w:val="002E0DDB"/>
    <w:rsid w:val="00315EF2"/>
    <w:rsid w:val="00345007"/>
    <w:rsid w:val="0036097D"/>
    <w:rsid w:val="00363EC8"/>
    <w:rsid w:val="003855FF"/>
    <w:rsid w:val="003D6CF1"/>
    <w:rsid w:val="003E4D8D"/>
    <w:rsid w:val="003F28C8"/>
    <w:rsid w:val="004109DB"/>
    <w:rsid w:val="004421A0"/>
    <w:rsid w:val="00442687"/>
    <w:rsid w:val="00447CDD"/>
    <w:rsid w:val="0047302F"/>
    <w:rsid w:val="004735A1"/>
    <w:rsid w:val="00474A78"/>
    <w:rsid w:val="004B491E"/>
    <w:rsid w:val="004D0C19"/>
    <w:rsid w:val="004D0FA4"/>
    <w:rsid w:val="00527340"/>
    <w:rsid w:val="005474B6"/>
    <w:rsid w:val="00564946"/>
    <w:rsid w:val="005D02D6"/>
    <w:rsid w:val="005E43A2"/>
    <w:rsid w:val="005F60CB"/>
    <w:rsid w:val="005F7B08"/>
    <w:rsid w:val="00623456"/>
    <w:rsid w:val="00674508"/>
    <w:rsid w:val="00684C50"/>
    <w:rsid w:val="00685F9A"/>
    <w:rsid w:val="00693E5B"/>
    <w:rsid w:val="006D7B0E"/>
    <w:rsid w:val="006D7CB6"/>
    <w:rsid w:val="006E277F"/>
    <w:rsid w:val="006E3FD0"/>
    <w:rsid w:val="006F4A8F"/>
    <w:rsid w:val="00703FC3"/>
    <w:rsid w:val="00797AEA"/>
    <w:rsid w:val="007C25CB"/>
    <w:rsid w:val="007D01EE"/>
    <w:rsid w:val="00805D07"/>
    <w:rsid w:val="008478CE"/>
    <w:rsid w:val="008A6004"/>
    <w:rsid w:val="008E780D"/>
    <w:rsid w:val="00902E9D"/>
    <w:rsid w:val="00921813"/>
    <w:rsid w:val="00975A88"/>
    <w:rsid w:val="009B5156"/>
    <w:rsid w:val="009C1A30"/>
    <w:rsid w:val="009C1CB6"/>
    <w:rsid w:val="009E129F"/>
    <w:rsid w:val="009E70F1"/>
    <w:rsid w:val="00A635B7"/>
    <w:rsid w:val="00A63C71"/>
    <w:rsid w:val="00B3361D"/>
    <w:rsid w:val="00B366F4"/>
    <w:rsid w:val="00B503AB"/>
    <w:rsid w:val="00B570DB"/>
    <w:rsid w:val="00B60201"/>
    <w:rsid w:val="00B87202"/>
    <w:rsid w:val="00BB077B"/>
    <w:rsid w:val="00C1061F"/>
    <w:rsid w:val="00C11ECC"/>
    <w:rsid w:val="00C8101D"/>
    <w:rsid w:val="00C86A45"/>
    <w:rsid w:val="00CB0F45"/>
    <w:rsid w:val="00CC1B95"/>
    <w:rsid w:val="00D15E47"/>
    <w:rsid w:val="00D228CD"/>
    <w:rsid w:val="00D50909"/>
    <w:rsid w:val="00D55E2E"/>
    <w:rsid w:val="00D60BD9"/>
    <w:rsid w:val="00D85785"/>
    <w:rsid w:val="00DD75DB"/>
    <w:rsid w:val="00DE4262"/>
    <w:rsid w:val="00E31E21"/>
    <w:rsid w:val="00E32C94"/>
    <w:rsid w:val="00E636EF"/>
    <w:rsid w:val="00E97EEC"/>
    <w:rsid w:val="00F2709B"/>
    <w:rsid w:val="00F274C2"/>
    <w:rsid w:val="00F41620"/>
    <w:rsid w:val="00FC1C3B"/>
    <w:rsid w:val="00FD6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8042D62"/>
  <w15:chartTrackingRefBased/>
  <w15:docId w15:val="{F7258EE3-F99F-41F7-AC5F-BA29E5B49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F9A"/>
    <w:pPr>
      <w:ind w:left="720"/>
      <w:contextualSpacing/>
    </w:pPr>
  </w:style>
  <w:style w:type="paragraph" w:customStyle="1" w:styleId="1">
    <w:name w:val="Абзац списка1"/>
    <w:basedOn w:val="a"/>
    <w:rsid w:val="003E4D8D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921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5A88"/>
  </w:style>
  <w:style w:type="paragraph" w:styleId="a7">
    <w:name w:val="footer"/>
    <w:basedOn w:val="a"/>
    <w:link w:val="a8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5A88"/>
  </w:style>
  <w:style w:type="character" w:styleId="a9">
    <w:name w:val="Strong"/>
    <w:basedOn w:val="a0"/>
    <w:uiPriority w:val="22"/>
    <w:qFormat/>
    <w:rsid w:val="00693E5B"/>
    <w:rPr>
      <w:b/>
      <w:bCs/>
    </w:rPr>
  </w:style>
  <w:style w:type="character" w:styleId="aa">
    <w:name w:val="annotation reference"/>
    <w:basedOn w:val="a0"/>
    <w:uiPriority w:val="99"/>
    <w:semiHidden/>
    <w:unhideWhenUsed/>
    <w:rsid w:val="003D6CF1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3D6CF1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3D6CF1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3D6CF1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3D6CF1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3D6C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3D6C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3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9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895</Words>
  <Characters>5107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masha.dergousova@yandex.ru</cp:lastModifiedBy>
  <cp:revision>7</cp:revision>
  <dcterms:created xsi:type="dcterms:W3CDTF">2024-03-25T17:37:00Z</dcterms:created>
  <dcterms:modified xsi:type="dcterms:W3CDTF">2024-03-30T08:32:00Z</dcterms:modified>
</cp:coreProperties>
</file>